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就业困难人员认定条件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（一）大龄失业人员（是指在申请认定之日起，女性年满40周岁（含40周岁）、男性年满50周岁（含50周岁）以上，但尚未达到法定退休年龄的失业人员）；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（二）零就业家庭（是指法定劳动年龄内的家庭人员均处于失业状态的城镇居民家庭）；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（三）符合条件的残疾失业人员（是指持有残联部门核发的残疾证明的失业人员）；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（四）享受城市居民最低生活保障人员（是指持有民政部门核发的低保证明的失业人员）；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（五）连续失业一年以上人员（是指与用人单位解除、终止劳动合同后，进行失业登记，自领取《就业创业证》之日起，连续失业满1年以上且在失业期间无用工单位社会保险缴费记录的人员）；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（六）因失去土地等原因难以实现就业人员（是指承包土地被依法征用，按城镇人口安置的人员）；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（七）县以上（含县级）劳动模范失业人员；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（八）军人配偶失业人员；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（九）烈属失业人员；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（十）单亲抚养未成年人者（是指持有离婚或丧偶证明，抚养18周岁以下未成年子女的失业人员）；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（十一）刑满释放的“三无人员”（无家可归、无业可就、无亲可投）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脱贫人口；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农村低收入人口。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3ZjAyNjI1N2NhMTUwMGVjMjZiNTFmZjVkYjllZjgifQ=="/>
  </w:docVars>
  <w:rsids>
    <w:rsidRoot w:val="005809B1"/>
    <w:rsid w:val="005809B1"/>
    <w:rsid w:val="00E723F6"/>
    <w:rsid w:val="03E255FB"/>
    <w:rsid w:val="073F5D52"/>
    <w:rsid w:val="1E253C9D"/>
    <w:rsid w:val="3EA101DD"/>
    <w:rsid w:val="49955ADD"/>
    <w:rsid w:val="4BD4310F"/>
    <w:rsid w:val="70AC703A"/>
    <w:rsid w:val="79425ECF"/>
    <w:rsid w:val="7DC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autoRedefine/>
    <w:qFormat/>
    <w:uiPriority w:val="0"/>
    <w:pPr>
      <w:spacing w:after="120"/>
    </w:p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正文文本 Char"/>
    <w:basedOn w:val="5"/>
    <w:link w:val="2"/>
    <w:autoRedefine/>
    <w:qFormat/>
    <w:uiPriority w:val="0"/>
    <w:rPr>
      <w:rFonts w:ascii="Calibri" w:hAnsi="Calibri" w:eastAsia="宋体" w:cs="Arial"/>
    </w:rPr>
  </w:style>
  <w:style w:type="paragraph" w:customStyle="1" w:styleId="7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脚 Char"/>
    <w:basedOn w:val="5"/>
    <w:link w:val="3"/>
    <w:autoRedefine/>
    <w:semiHidden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448</Words>
  <Characters>453</Characters>
  <Lines>3</Lines>
  <Paragraphs>1</Paragraphs>
  <TotalTime>5</TotalTime>
  <ScaleCrop>false</ScaleCrop>
  <LinksUpToDate>false</LinksUpToDate>
  <CharactersWithSpaces>453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2022-12-01T02:58:00Z</dcterms:created>
  <dc:creator>Windows 用户</dc:creator>
  <cp:lastModifiedBy>小王</cp:lastModifiedBy>
  <cp:lastPrinted>2024-04-10T06:19:00Z</cp:lastPrinted>
  <dcterms:modified xsi:type="dcterms:W3CDTF">2024-04-11T02:31:09Z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8B19FB85142A46AAB5986BE12E217F41</vt:lpwstr>
  </property>
</Properties>
</file>